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4B281095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 </w:t>
      </w:r>
      <w:r w:rsidR="0004329B">
        <w:rPr>
          <w:rFonts w:eastAsia="굴림체" w:hint="eastAsia"/>
          <w:b/>
          <w:color w:val="auto"/>
          <w:sz w:val="28"/>
          <w:szCs w:val="28"/>
        </w:rPr>
        <w:t>디자인형</w:t>
      </w:r>
      <w:r w:rsidR="0004329B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04329B">
        <w:rPr>
          <w:rFonts w:eastAsia="굴림체" w:hint="eastAsia"/>
          <w:b/>
          <w:color w:val="auto"/>
          <w:sz w:val="28"/>
          <w:szCs w:val="28"/>
        </w:rPr>
        <w:t>울타리</w:t>
      </w:r>
    </w:p>
    <w:p w14:paraId="6BCDE7A2" w14:textId="41EB33F1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목 : </w:t>
      </w:r>
      <w:r w:rsidR="0004329B">
        <w:rPr>
          <w:rFonts w:ascii="굴림체" w:eastAsia="굴림체" w:hint="eastAsia"/>
          <w:b/>
          <w:color w:val="auto"/>
          <w:sz w:val="28"/>
          <w:szCs w:val="28"/>
        </w:rPr>
        <w:t xml:space="preserve">디자인형 울타리 </w:t>
      </w:r>
      <w:proofErr w:type="spellStart"/>
      <w:r w:rsidR="0004329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115A6F1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936E20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936E20">
        <w:rPr>
          <w:rFonts w:ascii="굴림체" w:eastAsia="굴림체"/>
          <w:bCs/>
          <w:color w:val="auto"/>
          <w:sz w:val="22"/>
        </w:rPr>
        <w:t>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1</w:t>
      </w:r>
      <w:r w:rsidR="0038564D" w:rsidRPr="00936E20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936E20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936E20" w:rsidRDefault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3</w:t>
      </w:r>
      <w:r w:rsidR="005E4872" w:rsidRPr="00936E20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936E20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936E20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7A8FFCA8" w:rsidR="00650A18" w:rsidRPr="00936E20" w:rsidRDefault="005E4872" w:rsidP="00397224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4</w:t>
      </w:r>
      <w:r w:rsidRPr="00936E20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이상,         증기건조 20일후, 대패가공 한다. 이때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이하로 건조</w:t>
      </w:r>
      <w:r w:rsidR="0039722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하여야</w:t>
      </w:r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936E20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936E20">
        <w:rPr>
          <w:rFonts w:ascii="굴림체" w:eastAsia="굴림체" w:hint="eastAsia"/>
          <w:bCs/>
          <w:color w:val="auto"/>
          <w:sz w:val="22"/>
        </w:rPr>
        <w:t>호</w:t>
      </w:r>
      <w:r w:rsidRPr="00936E20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47BD4D26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360CD5C3" w:rsidR="00650A18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 xml:space="preserve"> 2.3 </w:t>
      </w:r>
      <w:r w:rsidR="0004329B">
        <w:rPr>
          <w:rFonts w:ascii="굴림체" w:eastAsia="굴림체" w:hint="eastAsia"/>
          <w:b/>
          <w:color w:val="auto"/>
          <w:sz w:val="24"/>
        </w:rPr>
        <w:t>스</w:t>
      </w:r>
      <w:r w:rsidR="00E97D91">
        <w:rPr>
          <w:rFonts w:ascii="굴림체" w:eastAsia="굴림체" w:hint="eastAsia"/>
          <w:b/>
          <w:color w:val="auto"/>
          <w:sz w:val="24"/>
        </w:rPr>
        <w:t>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40FADD01" w14:textId="77777777" w:rsidR="00E15BE7" w:rsidRDefault="00785248" w:rsidP="00E15BE7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 w:rsidR="00E15BE7"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="00E15BE7"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 w:rsidR="00E15BE7"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="00E15BE7"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14A8ABE9" w14:textId="5FA6EF9C" w:rsidR="00785248" w:rsidRPr="00936E20" w:rsidRDefault="00E15BE7" w:rsidP="00E15BE7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압연 스테인리스 강판 및 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785248" w:rsidRPr="00936E20">
        <w:rPr>
          <w:rFonts w:ascii="굴림체" w:eastAsia="굴림체" w:hint="eastAsia"/>
          <w:bCs/>
          <w:color w:val="auto"/>
          <w:sz w:val="22"/>
        </w:rPr>
        <w:t>의 규정에 적합하여야 한다.</w:t>
      </w:r>
    </w:p>
    <w:p w14:paraId="2D55DAC8" w14:textId="2DE6490C" w:rsidR="00650A18" w:rsidRPr="00936E20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="00B24B01"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 w:rsidR="00E15BE7"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 w:rsidR="000D1057">
        <w:rPr>
          <w:rFonts w:ascii="굴림체" w:eastAsia="굴림체" w:hint="eastAsia"/>
          <w:bCs/>
          <w:color w:val="auto"/>
          <w:sz w:val="22"/>
        </w:rPr>
        <w:t xml:space="preserve">강도, 내구성을 갖추고, </w:t>
      </w:r>
      <w:r w:rsidR="00E15BE7">
        <w:rPr>
          <w:rFonts w:ascii="굴림체" w:eastAsia="굴림체" w:hint="eastAsia"/>
          <w:bCs/>
          <w:color w:val="auto"/>
          <w:sz w:val="22"/>
        </w:rPr>
        <w:t xml:space="preserve">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711B1D03" w14:textId="1EED6A27" w:rsidR="00650A18" w:rsidRPr="00936E20" w:rsidRDefault="005E4872" w:rsidP="000D105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</w:p>
    <w:p w14:paraId="75CCC581" w14:textId="4842D768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2.4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2A979223" w:rsidR="00443CDC" w:rsidRPr="00936E20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며, 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Pr="00936E20" w:rsidRDefault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077325C9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F664E4">
        <w:rPr>
          <w:rFonts w:ascii="굴림체" w:eastAsia="굴림체" w:hint="eastAsia"/>
          <w:b/>
          <w:color w:val="auto"/>
          <w:sz w:val="24"/>
        </w:rPr>
        <w:t>5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하면 안된다.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661897E2" w14:textId="4CCC82B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F664E4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936E20" w:rsidRDefault="005E4872" w:rsidP="00CD258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936E20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936E20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936E20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936E20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936E20">
        <w:rPr>
          <w:rFonts w:ascii="굴림체" w:eastAsia="굴림체"/>
          <w:bCs/>
          <w:color w:val="auto"/>
          <w:sz w:val="22"/>
        </w:rPr>
        <w:t>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936E20" w:rsidRDefault="00F756BB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936E20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936E20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936E20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Pr="00936E20" w:rsidRDefault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4864FEE" w14:textId="5981629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5F7EB4" w:rsidRPr="00936E20">
        <w:rPr>
          <w:rFonts w:ascii="굴림체" w:eastAsia="굴림체" w:hint="eastAsia"/>
          <w:b/>
          <w:color w:val="auto"/>
          <w:sz w:val="24"/>
        </w:rPr>
        <w:t>8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2B61620A" w14:textId="69BAC804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1FAD606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EF18D75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3. 접합 및 조립설치</w:t>
      </w:r>
    </w:p>
    <w:p w14:paraId="33CC7CD9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3.1 용접</w:t>
      </w:r>
    </w:p>
    <w:p w14:paraId="46DE6547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용접은 해당 작업의 시험이나 그 이상의 검정시험에 합격한 용접공에 의해         시행해야 한다. 단, 동등한 시험이나 그 이상의 전문지식과 경험을 충분히         갖추고 있다고 감독자가 인정하는 경우에는 이규정을 따르지 않아도 된다.</w:t>
      </w:r>
    </w:p>
    <w:p w14:paraId="1DBD81CC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용접에 의한 수축량과 찌그러짐 등의 변형을 고려하여 마무리 규격의 형상을        얻을 수 있도록 해야한다.</w:t>
      </w:r>
    </w:p>
    <w:p w14:paraId="6718068D" w14:textId="20866B60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철재의 용접은 가스용접, 불활성가스, 아크용접, 알곤가스용접 등의 방법을        사용하고 재료 및 부위별 용접방식의 선택은 </w:t>
      </w:r>
      <w:r w:rsidR="00082C32" w:rsidRPr="00936E20">
        <w:rPr>
          <w:rFonts w:ascii="굴림체" w:eastAsia="굴림체" w:hint="eastAsia"/>
          <w:bCs/>
          <w:color w:val="auto"/>
          <w:sz w:val="22"/>
        </w:rPr>
        <w:t>제작사 제작방법</w:t>
      </w:r>
      <w:r w:rsidRPr="00936E20">
        <w:rPr>
          <w:rFonts w:ascii="굴림체" w:eastAsia="굴림체"/>
          <w:bCs/>
          <w:color w:val="auto"/>
          <w:sz w:val="22"/>
        </w:rPr>
        <w:t>에 따른다.</w:t>
      </w:r>
    </w:p>
    <w:p w14:paraId="2BBD27EC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부재의 용접면은 용접전의 페인트, 기름, 녹, 수분, 스케일 등 용접에             지장이 있는 것을 제거하여야 한다.</w:t>
      </w:r>
    </w:p>
    <w:p w14:paraId="39985927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용접기와 부속기구는 주어진 용접조건에 알맞은 구조 및 기능을 갖고              안전하게 용접할 수 있어야 한다.</w:t>
      </w:r>
    </w:p>
    <w:p w14:paraId="50CD46F1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용접봉은 해당 한국산업규격에 합격된 것이어야 하고 실제 사용할 위치와</w:t>
      </w:r>
    </w:p>
    <w:p w14:paraId="6E27635D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기타 조건에 대하여 제작자가 추천하는 크기와 분류번호를 가진 피복된            용접봉이어야 한다.</w:t>
      </w:r>
    </w:p>
    <w:p w14:paraId="630BEE33" w14:textId="27A56E0F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/>
          <w:b/>
          <w:color w:val="auto"/>
          <w:sz w:val="24"/>
        </w:rPr>
        <w:t xml:space="preserve"> </w:t>
      </w:r>
      <w:r w:rsidRPr="00936E20">
        <w:rPr>
          <w:rFonts w:ascii="굴림체" w:eastAsia="굴림체"/>
          <w:b/>
          <w:color w:val="auto"/>
          <w:sz w:val="24"/>
        </w:rPr>
        <w:t xml:space="preserve">3.2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볼트접합</w:t>
      </w:r>
      <w:proofErr w:type="spellEnd"/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5BBE1269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볼트는 나사를 무리하게 조여 손상되지 않도록 하고 정확하게 구멍 속으로         박아야 하며 볼트 박기중 볼트머리가 손상되지 않도록 해야한다.</w:t>
      </w:r>
    </w:p>
    <w:p w14:paraId="25D537F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볼트 조임 전후에 불량볼트의 유무를 검사하고 불량 볼트에 대해서는 적절한        보완조치를 해야 한다.</w:t>
      </w:r>
    </w:p>
    <w:p w14:paraId="7FD0AED5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와셔는 볼트머리 아래 및 너트 아래에 각각 한 장씩 사용하며 볼트머리와          너트는 정연하게 놓여야 한다.</w:t>
      </w:r>
    </w:p>
    <w:p w14:paraId="03D012C0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볼트 조임은 핸드렌치, 임펙트렌치 등을 이용하여 느슨하지 않도록 적절히         조이며 구조상 중요한 부분에는 스프링 와셔나 잠금기가 붙은 것을 사용하여        풀림을 방지해야 한다.</w:t>
      </w:r>
    </w:p>
    <w:p w14:paraId="606BFC7B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9C1E562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 xml:space="preserve"> 3.3 조립설치</w:t>
      </w:r>
    </w:p>
    <w:p w14:paraId="0E89AD42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/>
          <w:bCs/>
          <w:color w:val="auto"/>
          <w:sz w:val="24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 (1) 설치위치는 설계도면에 따르며 감독자의 지시를 받아야 한다.</w:t>
      </w:r>
    </w:p>
    <w:p w14:paraId="52C8697C" w14:textId="7FB6EB0C" w:rsidR="00650A18" w:rsidRPr="00936E20" w:rsidRDefault="005E4872" w:rsidP="00284B9A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 w:rsidR="00F664E4">
        <w:rPr>
          <w:rFonts w:ascii="굴림체" w:eastAsia="굴림체" w:hint="eastAsia"/>
          <w:bCs/>
          <w:color w:val="auto"/>
          <w:sz w:val="22"/>
        </w:rPr>
        <w:t>지주의 설치위치는 돌출된 면을 제거하고,평탄하게 하여 지주</w:t>
      </w:r>
      <w:r w:rsidR="00284B9A">
        <w:rPr>
          <w:rFonts w:ascii="굴림체" w:eastAsia="굴림체" w:hint="eastAsia"/>
          <w:bCs/>
          <w:color w:val="auto"/>
          <w:sz w:val="22"/>
        </w:rPr>
        <w:t>를 설치 할 수 있는 면을 만들어야 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6D838FD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현장에 반입된 부재는 가급적 빠른 시간 내에 설치하며, 공정 관리상              불가피하게 장기간 보관할 경우에는 적절한 보관조치를 취해야 한다.</w:t>
      </w:r>
    </w:p>
    <w:p w14:paraId="6B3204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설치 시에는 수직, 수평이 잘 맞아야 하고 뒤틀림 없이 직선이어야 한다.</w:t>
      </w:r>
    </w:p>
    <w:p w14:paraId="78D4EB01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볼트 및 지주대로 연결, 지지시킨다.</w:t>
      </w:r>
    </w:p>
    <w:p w14:paraId="1B488C29" w14:textId="6741B952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기초 콘크리트는 설계도면 규격</w:t>
      </w:r>
      <w:r w:rsidR="000227EA" w:rsidRPr="00936E20">
        <w:rPr>
          <w:rFonts w:ascii="굴림체" w:eastAsia="굴림체" w:hint="eastAsia"/>
          <w:bCs/>
          <w:color w:val="auto"/>
          <w:sz w:val="22"/>
        </w:rPr>
        <w:t>을 기준으로 한다.</w:t>
      </w:r>
    </w:p>
    <w:p w14:paraId="4935D20B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연결고정부분은 정밀절단, 천공하여 조립한다.</w:t>
      </w:r>
    </w:p>
    <w:p w14:paraId="30C7BEF9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(7) 포장구간에 시설물 설치 시에는 포장후의 상단 높이를 예측하여 기초부위를        시공함으로써 포장상단에서의 높이가 설계도면과 동일하게 시공되도록 한다.</w:t>
      </w:r>
    </w:p>
    <w:p w14:paraId="79F61B2A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F45084B" w14:textId="77777777" w:rsidR="005E4872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4EBEF60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4. 도장</w:t>
      </w:r>
    </w:p>
    <w:p w14:paraId="4A4B33FB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4.1 목재</w:t>
      </w:r>
    </w:p>
    <w:p w14:paraId="4215F28F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5F0731A3" w14:textId="6B53957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="00011C45" w:rsidRPr="00936E20">
        <w:rPr>
          <w:rFonts w:ascii="굴림체" w:eastAsia="굴림체" w:hint="eastAsia"/>
          <w:bCs/>
          <w:color w:val="auto"/>
          <w:sz w:val="22"/>
        </w:rPr>
        <w:t>(</w:t>
      </w:r>
      <w:r w:rsidRPr="00936E20">
        <w:rPr>
          <w:rFonts w:ascii="굴림체" w:eastAsia="굴림체"/>
          <w:bCs/>
          <w:color w:val="auto"/>
          <w:sz w:val="22"/>
        </w:rPr>
        <w:t>유분, 먼지, 이물질 등</w:t>
      </w:r>
      <w:r w:rsidR="00011C45" w:rsidRPr="00936E20">
        <w:rPr>
          <w:rFonts w:ascii="굴림체" w:eastAsia="굴림체" w:hint="eastAsia"/>
          <w:bCs/>
          <w:color w:val="auto"/>
          <w:sz w:val="22"/>
        </w:rPr>
        <w:t>)</w:t>
      </w:r>
      <w:r w:rsidRPr="00936E20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32082451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대패가공 후 방부, 방충 수성스테인을 2회 도장한다.</w:t>
      </w:r>
    </w:p>
    <w:p w14:paraId="7D65F2B1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도장후 표면에 얼룩이 생기지 않도록 하고 건조를 철저히 한다.</w:t>
      </w:r>
    </w:p>
    <w:p w14:paraId="4B0BDCB4" w14:textId="77777777" w:rsidR="0001216C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1B3A8C07" w14:textId="559833E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4.2 철재</w:t>
      </w:r>
    </w:p>
    <w:p w14:paraId="301A9EF1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탈지 및 프라이머 하도 작업을 철저히 한다.</w:t>
      </w:r>
    </w:p>
    <w:p w14:paraId="08505873" w14:textId="579B2620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하도 </w:t>
      </w:r>
      <w:r w:rsidR="00ED4F73" w:rsidRPr="00936E20">
        <w:rPr>
          <w:rFonts w:ascii="굴림체" w:eastAsia="굴림체" w:hint="eastAsia"/>
          <w:bCs/>
          <w:color w:val="auto"/>
          <w:sz w:val="22"/>
        </w:rPr>
        <w:t>작업</w:t>
      </w:r>
      <w:r w:rsidRPr="00936E20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0D5DDF8A" w14:textId="75ACA78C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936E20">
        <w:rPr>
          <w:rFonts w:ascii="굴림체" w:eastAsia="굴림체"/>
          <w:bCs/>
          <w:color w:val="auto"/>
          <w:sz w:val="22"/>
        </w:rPr>
        <w:t>도</w:t>
      </w:r>
      <w:r w:rsidR="00082C32" w:rsidRPr="00936E20">
        <w:rPr>
          <w:rFonts w:ascii="굴림체" w:eastAsia="굴림체" w:hint="eastAsia"/>
          <w:bCs/>
          <w:color w:val="auto"/>
          <w:sz w:val="22"/>
        </w:rPr>
        <w:t>장</w:t>
      </w:r>
      <w:r w:rsidRPr="00936E20">
        <w:rPr>
          <w:rFonts w:ascii="굴림체" w:eastAsia="굴림체"/>
          <w:bCs/>
          <w:color w:val="auto"/>
          <w:sz w:val="22"/>
        </w:rPr>
        <w:t xml:space="preserve"> </w:t>
      </w:r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="000E5ACF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6555679B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FDDC097" w14:textId="32D1F43C" w:rsidR="007A23BA" w:rsidRPr="007A23BA" w:rsidRDefault="005E4872" w:rsidP="00FD26FA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4865B924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5. 검사 및 시험</w:t>
      </w:r>
    </w:p>
    <w:p w14:paraId="017C651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5.1 검사</w:t>
      </w:r>
    </w:p>
    <w:p w14:paraId="1C3EA9A7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사용부재의 두께, 길이, 볼트구멍 등 완성품의 규격이 도면 및 시방서의           내용과 같은지 확인한다.</w:t>
      </w:r>
    </w:p>
    <w:p w14:paraId="19D61A8C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사용부재의 규격, 부재간 연결방법, 용접면 및 용접상태, 접속부의                </w:t>
      </w:r>
      <w:r w:rsidRPr="00936E20">
        <w:rPr>
          <w:rFonts w:ascii="굴림체" w:eastAsia="굴림체"/>
          <w:bCs/>
          <w:color w:val="auto"/>
          <w:sz w:val="22"/>
        </w:rPr>
        <w:lastRenderedPageBreak/>
        <w:t>마감상태, 접속부분의 상태 등 완성품의 구조에 대한 검사를 실시한다.</w:t>
      </w:r>
    </w:p>
    <w:p w14:paraId="378E984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완성품의 표면상태 및 외형 등의 이상이 없는지 확인한다.</w:t>
      </w:r>
    </w:p>
    <w:p w14:paraId="64BB291D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B252083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5.2 시험</w:t>
      </w:r>
    </w:p>
    <w:p w14:paraId="5A5D3FC5" w14:textId="41E91AED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목재의 함수율 - 함수율 측정은 KS-F-2199(목재의 함수율 측정 방법)에                            규정하는 방법에 따른다. </w:t>
      </w:r>
    </w:p>
    <w:p w14:paraId="0EA7E937" w14:textId="596FB513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표면처리 - 금속부 도막 밀착성 시험은 시험편에 예리한 칼로 칼날이 금속                    바탕에 닿도록 1mm간격으로 서로 직교하도록 괘선을 11줄씩 긋고</w:t>
      </w:r>
      <w:r w:rsidR="00EC4D81" w:rsidRPr="00936E20">
        <w:rPr>
          <w:rFonts w:ascii="굴림체" w:eastAsia="굴림체" w:hint="eastAsia"/>
          <w:bCs/>
          <w:color w:val="auto"/>
          <w:sz w:val="22"/>
        </w:rPr>
        <w:t xml:space="preserve">, </w:t>
      </w:r>
      <w:r w:rsidRPr="00936E20">
        <w:rPr>
          <w:rFonts w:ascii="굴림체" w:eastAsia="굴림체"/>
          <w:bCs/>
          <w:color w:val="auto"/>
          <w:sz w:val="22"/>
        </w:rPr>
        <w:t xml:space="preserve">1x1mm의 칸을 100개 만든다.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그위에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KS-A-1528(셀로판 점착테이프)에 규정하는</w:t>
      </w:r>
      <w:r w:rsidR="00EC4D81" w:rsidRPr="00936E20">
        <w:rPr>
          <w:rFonts w:ascii="굴림체" w:eastAsia="굴림체" w:hint="eastAsia"/>
          <w:bCs/>
          <w:color w:val="auto"/>
          <w:sz w:val="22"/>
        </w:rPr>
        <w:t xml:space="preserve"> 점착</w:t>
      </w:r>
      <w:r w:rsidRPr="00936E20">
        <w:rPr>
          <w:rFonts w:ascii="굴림체" w:eastAsia="굴림체"/>
          <w:bCs/>
          <w:color w:val="auto"/>
          <w:sz w:val="22"/>
        </w:rPr>
        <w:t xml:space="preserve"> 테이프를 붙인 후 즉시 떼어내어 도막이</w:t>
      </w:r>
      <w:r w:rsidR="00EC4D81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벗겨지는지 유무를 조사한다.</w:t>
      </w:r>
    </w:p>
    <w:sectPr w:rsidR="00650A18" w:rsidRPr="00936E20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C6775" w14:textId="77777777" w:rsidR="00817F26" w:rsidRDefault="00817F26" w:rsidP="005E4872">
      <w:pPr>
        <w:spacing w:after="0"/>
      </w:pPr>
      <w:r>
        <w:separator/>
      </w:r>
    </w:p>
  </w:endnote>
  <w:endnote w:type="continuationSeparator" w:id="0">
    <w:p w14:paraId="31163B6B" w14:textId="77777777" w:rsidR="00817F26" w:rsidRDefault="00817F26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C805" w14:textId="77777777" w:rsidR="00817F26" w:rsidRDefault="00817F26" w:rsidP="005E4872">
      <w:pPr>
        <w:spacing w:after="0"/>
      </w:pPr>
      <w:r>
        <w:separator/>
      </w:r>
    </w:p>
  </w:footnote>
  <w:footnote w:type="continuationSeparator" w:id="0">
    <w:p w14:paraId="49AB023E" w14:textId="77777777" w:rsidR="00817F26" w:rsidRDefault="00817F26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4329B"/>
    <w:rsid w:val="00082C32"/>
    <w:rsid w:val="000D1057"/>
    <w:rsid w:val="000D6523"/>
    <w:rsid w:val="000E44FC"/>
    <w:rsid w:val="000E5ACF"/>
    <w:rsid w:val="0019642D"/>
    <w:rsid w:val="001E25EB"/>
    <w:rsid w:val="00210D64"/>
    <w:rsid w:val="00256C33"/>
    <w:rsid w:val="00284B9A"/>
    <w:rsid w:val="002E5042"/>
    <w:rsid w:val="00300A76"/>
    <w:rsid w:val="0038564D"/>
    <w:rsid w:val="00397224"/>
    <w:rsid w:val="003F65C8"/>
    <w:rsid w:val="00405E00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E4872"/>
    <w:rsid w:val="005E6772"/>
    <w:rsid w:val="005F7EB4"/>
    <w:rsid w:val="00650A18"/>
    <w:rsid w:val="0068371F"/>
    <w:rsid w:val="006C7AEA"/>
    <w:rsid w:val="006F19EE"/>
    <w:rsid w:val="00785248"/>
    <w:rsid w:val="007A23BA"/>
    <w:rsid w:val="007F1D1E"/>
    <w:rsid w:val="00811102"/>
    <w:rsid w:val="00817F26"/>
    <w:rsid w:val="0084519F"/>
    <w:rsid w:val="00882569"/>
    <w:rsid w:val="0088779E"/>
    <w:rsid w:val="008D02E4"/>
    <w:rsid w:val="0092557E"/>
    <w:rsid w:val="00936E20"/>
    <w:rsid w:val="00A07046"/>
    <w:rsid w:val="00B24B01"/>
    <w:rsid w:val="00B80BE6"/>
    <w:rsid w:val="00BC6B7A"/>
    <w:rsid w:val="00BE0017"/>
    <w:rsid w:val="00BF24F6"/>
    <w:rsid w:val="00BF3D3B"/>
    <w:rsid w:val="00C654D1"/>
    <w:rsid w:val="00C84A3B"/>
    <w:rsid w:val="00CB2E45"/>
    <w:rsid w:val="00CC0BD8"/>
    <w:rsid w:val="00CC47FD"/>
    <w:rsid w:val="00CD2587"/>
    <w:rsid w:val="00CE36D8"/>
    <w:rsid w:val="00CF0C92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C4A23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6</Pages>
  <Words>968</Words>
  <Characters>3188</Characters>
  <Application>Microsoft Office Word</Application>
  <DocSecurity>0</DocSecurity>
  <Lines>199</Lines>
  <Paragraphs>138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16</cp:revision>
  <dcterms:created xsi:type="dcterms:W3CDTF">2026-03-17T11:05:00Z</dcterms:created>
  <dcterms:modified xsi:type="dcterms:W3CDTF">2026-04-27T07:06:00Z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