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39DFC72B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 </w:t>
      </w:r>
      <w:r w:rsidR="000036C9">
        <w:rPr>
          <w:rFonts w:eastAsia="굴림체" w:hint="eastAsia"/>
          <w:b/>
          <w:color w:val="auto"/>
          <w:sz w:val="28"/>
          <w:szCs w:val="28"/>
        </w:rPr>
        <w:t>테마형</w:t>
      </w:r>
      <w:r w:rsidR="000036C9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5A2B64">
        <w:rPr>
          <w:rFonts w:eastAsia="굴림체" w:hint="eastAsia"/>
          <w:b/>
          <w:color w:val="auto"/>
          <w:sz w:val="28"/>
          <w:szCs w:val="28"/>
        </w:rPr>
        <w:t>단위놀이대</w:t>
      </w:r>
    </w:p>
    <w:p w14:paraId="6BCDE7A2" w14:textId="36921FCF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목 : </w:t>
      </w:r>
      <w:r w:rsidR="000036C9">
        <w:rPr>
          <w:rFonts w:ascii="굴림체" w:eastAsia="굴림체" w:hint="eastAsia"/>
          <w:b/>
          <w:color w:val="auto"/>
          <w:sz w:val="28"/>
          <w:szCs w:val="28"/>
        </w:rPr>
        <w:t xml:space="preserve">테마형 </w:t>
      </w:r>
      <w:proofErr w:type="spellStart"/>
      <w:r w:rsidR="005A2B64">
        <w:rPr>
          <w:rFonts w:ascii="굴림체" w:eastAsia="굴림체" w:hint="eastAsia"/>
          <w:b/>
          <w:color w:val="auto"/>
          <w:sz w:val="28"/>
          <w:szCs w:val="28"/>
        </w:rPr>
        <w:t>단위놀이대</w:t>
      </w:r>
      <w:r w:rsidR="000036C9">
        <w:rPr>
          <w:rFonts w:ascii="굴림체" w:eastAsia="굴림체" w:hint="eastAsia"/>
          <w:b/>
          <w:color w:val="auto"/>
          <w:sz w:val="28"/>
          <w:szCs w:val="28"/>
        </w:rPr>
        <w:t>류</w:t>
      </w:r>
      <w:proofErr w:type="spellEnd"/>
      <w:r w:rsidR="0004329B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04329B">
        <w:rPr>
          <w:rFonts w:ascii="굴림체" w:eastAsia="굴림체" w:hint="eastAsia"/>
          <w:b/>
          <w:color w:val="auto"/>
          <w:sz w:val="28"/>
          <w:szCs w:val="28"/>
        </w:rPr>
        <w:t>전품목</w:t>
      </w:r>
      <w:proofErr w:type="spellEnd"/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5D51C54D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936E20">
        <w:rPr>
          <w:rFonts w:ascii="굴림체" w:eastAsia="굴림체"/>
          <w:b/>
          <w:color w:val="auto"/>
          <w:sz w:val="26"/>
        </w:rPr>
        <w:t>2. 재질</w:t>
      </w:r>
    </w:p>
    <w:p w14:paraId="250B0752" w14:textId="75879838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2.1 목재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(</w:t>
      </w:r>
      <w:r w:rsidR="00A81398">
        <w:rPr>
          <w:rFonts w:ascii="굴림체" w:eastAsia="굴림체" w:hint="eastAsia"/>
          <w:b/>
          <w:color w:val="auto"/>
          <w:sz w:val="24"/>
        </w:rPr>
        <w:t>놀이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목재)</w:t>
      </w:r>
    </w:p>
    <w:p w14:paraId="3C59EB40" w14:textId="5A4F3032" w:rsidR="0038564D" w:rsidRPr="00364D17" w:rsidRDefault="005E4872" w:rsidP="00364D1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364D17">
        <w:rPr>
          <w:rFonts w:ascii="굴림체" w:eastAsia="굴림체"/>
          <w:bCs/>
          <w:color w:val="auto"/>
          <w:sz w:val="22"/>
        </w:rPr>
        <w:t xml:space="preserve">  </w:t>
      </w:r>
      <w:r w:rsidR="0038564D" w:rsidRPr="00364D17">
        <w:rPr>
          <w:rFonts w:ascii="굴림체" w:eastAsia="굴림체"/>
          <w:bCs/>
          <w:color w:val="auto"/>
          <w:sz w:val="22"/>
        </w:rPr>
        <w:t>(</w:t>
      </w:r>
      <w:r w:rsidR="0038564D" w:rsidRPr="00364D17">
        <w:rPr>
          <w:rFonts w:ascii="굴림체" w:eastAsia="굴림체" w:hint="eastAsia"/>
          <w:bCs/>
          <w:color w:val="auto"/>
          <w:sz w:val="22"/>
        </w:rPr>
        <w:t>1</w:t>
      </w:r>
      <w:r w:rsidR="0038564D" w:rsidRPr="00364D17">
        <w:rPr>
          <w:rFonts w:ascii="굴림체" w:eastAsia="굴림체"/>
          <w:bCs/>
          <w:color w:val="auto"/>
          <w:sz w:val="22"/>
        </w:rPr>
        <w:t xml:space="preserve">) </w:t>
      </w:r>
      <w:r w:rsidR="00364D17" w:rsidRPr="00364D17">
        <w:rPr>
          <w:rFonts w:ascii="굴림체" w:eastAsia="굴림체" w:hint="eastAsia"/>
          <w:bCs/>
          <w:color w:val="auto"/>
          <w:sz w:val="22"/>
        </w:rPr>
        <w:t>EN 350-2DML 4.2.2항 천연</w:t>
      </w:r>
      <w:r w:rsidR="00B907B5">
        <w:rPr>
          <w:rFonts w:ascii="굴림체" w:eastAsia="굴림체" w:hint="eastAsia"/>
          <w:bCs/>
          <w:color w:val="auto"/>
          <w:sz w:val="22"/>
        </w:rPr>
        <w:t xml:space="preserve"> </w:t>
      </w:r>
      <w:r w:rsidR="00364D17" w:rsidRPr="00364D17">
        <w:rPr>
          <w:rFonts w:ascii="굴림체" w:eastAsia="굴림체" w:hint="eastAsia"/>
          <w:bCs/>
          <w:color w:val="auto"/>
          <w:sz w:val="22"/>
        </w:rPr>
        <w:t>내구성 분류 1등급 또는 2등급 목재 종류 사용해야 한다</w:t>
      </w:r>
      <w:r w:rsidR="0038564D" w:rsidRPr="00364D17">
        <w:rPr>
          <w:rFonts w:ascii="굴림체" w:eastAsia="굴림체"/>
          <w:bCs/>
          <w:color w:val="auto"/>
          <w:sz w:val="22"/>
        </w:rPr>
        <w:t>.</w:t>
      </w:r>
    </w:p>
    <w:p w14:paraId="3878ABC0" w14:textId="5AABEC6C" w:rsidR="00364D17" w:rsidRPr="00364D17" w:rsidRDefault="0038564D" w:rsidP="00364D17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</w:rPr>
      </w:pPr>
      <w:r w:rsidRPr="00364D17">
        <w:rPr>
          <w:rFonts w:ascii="굴림체" w:eastAsia="굴림체" w:hint="eastAsia"/>
          <w:bCs/>
          <w:color w:val="auto"/>
          <w:sz w:val="22"/>
        </w:rPr>
        <w:t xml:space="preserve">  (2) </w:t>
      </w:r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KS F 3028(야외시설용 </w:t>
      </w:r>
      <w:proofErr w:type="spellStart"/>
      <w:r w:rsidR="00364D17" w:rsidRPr="00364D17">
        <w:rPr>
          <w:rFonts w:ascii="굴림체" w:eastAsia="굴림체" w:hint="eastAsia"/>
          <w:bCs/>
          <w:color w:val="auto"/>
          <w:sz w:val="22"/>
        </w:rPr>
        <w:t>가압식</w:t>
      </w:r>
      <w:proofErr w:type="spellEnd"/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 방부 처리 목재)에서 정한 사용 환경 범주 H3 이상의 </w:t>
      </w:r>
      <w:proofErr w:type="spellStart"/>
      <w:r w:rsidR="00364D17" w:rsidRPr="00364D17">
        <w:rPr>
          <w:rFonts w:ascii="굴림체" w:eastAsia="굴림체" w:hint="eastAsia"/>
          <w:bCs/>
          <w:color w:val="auto"/>
          <w:sz w:val="22"/>
        </w:rPr>
        <w:t>가압방부</w:t>
      </w:r>
      <w:proofErr w:type="spellEnd"/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 처리 목재 사용해야 한다. 단, CCA방부(크롬, 구리, 비소 화합물), </w:t>
      </w:r>
      <w:proofErr w:type="spellStart"/>
      <w:r w:rsidR="00364D17" w:rsidRPr="00364D17">
        <w:rPr>
          <w:rFonts w:ascii="굴림체" w:eastAsia="굴림체" w:hint="eastAsia"/>
          <w:bCs/>
          <w:color w:val="auto"/>
          <w:sz w:val="22"/>
        </w:rPr>
        <w:t>크레오소트유</w:t>
      </w:r>
      <w:proofErr w:type="spellEnd"/>
      <w:r w:rsidR="00364D17" w:rsidRPr="00364D17">
        <w:rPr>
          <w:rFonts w:ascii="굴림체" w:eastAsia="굴림체" w:hint="eastAsia"/>
          <w:bCs/>
          <w:color w:val="auto"/>
          <w:sz w:val="22"/>
        </w:rPr>
        <w:t xml:space="preserve"> 방부 1호 및 2호(A-1,A-2), CCFZ 방부(크롬, 플루오르화구리, 아연 화합물), CCB방부(크롬, 구리, 붕소 화합물) 목재는 사용하지 않아야 한다. </w:t>
      </w:r>
    </w:p>
    <w:p w14:paraId="393BDE8B" w14:textId="1EE8D34A" w:rsidR="007F1D1E" w:rsidRPr="00A81398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EE0000"/>
          <w:sz w:val="22"/>
        </w:rPr>
      </w:pPr>
    </w:p>
    <w:p w14:paraId="051F26D6" w14:textId="77777777" w:rsidR="00F75015" w:rsidRPr="00936E20" w:rsidRDefault="00F75015" w:rsidP="005E4872">
      <w:pPr>
        <w:pStyle w:val="a3"/>
        <w:wordWrap/>
        <w:snapToGrid/>
        <w:ind w:left="600" w:hangingChars="300" w:hanging="600"/>
        <w:jc w:val="left"/>
        <w:rPr>
          <w:bCs/>
          <w:color w:val="auto"/>
        </w:rPr>
      </w:pPr>
    </w:p>
    <w:p w14:paraId="4453E775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45B9D206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936E20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75CCC581" w14:textId="08BB368C" w:rsidR="00CD2587" w:rsidRPr="00936E20" w:rsidRDefault="00CD2587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>2.</w:t>
      </w:r>
      <w:r w:rsidR="00A81398">
        <w:rPr>
          <w:rFonts w:ascii="굴림체" w:eastAsia="굴림체" w:hint="eastAsia"/>
          <w:b/>
          <w:color w:val="auto"/>
          <w:sz w:val="24"/>
        </w:rPr>
        <w:t>3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936E20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936E20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936E20" w:rsidRDefault="005E4872" w:rsidP="00443CDC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936E20" w:rsidRDefault="00443CDC" w:rsidP="00CE36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7B17CAB8" w:rsidR="00443CDC" w:rsidRDefault="00443CDC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며, 긁힘에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08CCAEEB" w14:textId="77777777" w:rsidR="00A81398" w:rsidRPr="00936E20" w:rsidRDefault="00A81398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</w:p>
    <w:p w14:paraId="18699B21" w14:textId="4ED39986" w:rsidR="00A81398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스테인리스</w:t>
      </w:r>
      <w:r w:rsidRPr="00936E20">
        <w:rPr>
          <w:rFonts w:ascii="굴림체" w:eastAsia="굴림체"/>
          <w:b/>
          <w:color w:val="auto"/>
          <w:sz w:val="24"/>
        </w:rPr>
        <w:t>재</w:t>
      </w:r>
    </w:p>
    <w:p w14:paraId="267112BD" w14:textId="77777777" w:rsidR="00A81398" w:rsidRDefault="00A81398" w:rsidP="00A81398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(1) </w:t>
      </w:r>
      <w:r>
        <w:rPr>
          <w:rFonts w:ascii="굴림체" w:eastAsia="굴림체" w:hint="eastAsia"/>
          <w:bCs/>
          <w:color w:val="auto"/>
          <w:sz w:val="22"/>
        </w:rPr>
        <w:t>스테인리스재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는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KS D 3536 기계구조용 스테인리스 강관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및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KS D 3705 </w:t>
      </w:r>
    </w:p>
    <w:p w14:paraId="5AE896A7" w14:textId="77777777" w:rsidR="00A81398" w:rsidRPr="00936E20" w:rsidRDefault="00A81398" w:rsidP="00A81398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  <w:szCs w:val="22"/>
        </w:rPr>
        <w:t xml:space="preserve">   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열간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압연 스테인리스 강판 및 강대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의 규정에 적합하여야 한다.</w:t>
      </w:r>
    </w:p>
    <w:p w14:paraId="27E87523" w14:textId="77777777" w:rsidR="00A81398" w:rsidRPr="00936E20" w:rsidRDefault="00A81398" w:rsidP="00A8139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2</w:t>
      </w:r>
      <w:r w:rsidRPr="00936E20">
        <w:rPr>
          <w:rFonts w:ascii="굴림체" w:eastAsia="굴림체"/>
          <w:bCs/>
          <w:color w:val="auto"/>
          <w:sz w:val="22"/>
        </w:rPr>
        <w:t xml:space="preserve">) </w:t>
      </w:r>
      <w:r>
        <w:rPr>
          <w:rFonts w:ascii="굴림체" w:eastAsia="굴림체" w:hint="eastAsia"/>
          <w:bCs/>
          <w:color w:val="auto"/>
          <w:sz w:val="22"/>
        </w:rPr>
        <w:t>스테인리스</w:t>
      </w:r>
      <w:r w:rsidRPr="00936E20">
        <w:rPr>
          <w:rFonts w:ascii="굴림체" w:eastAsia="굴림체"/>
          <w:bCs/>
          <w:color w:val="auto"/>
          <w:sz w:val="22"/>
        </w:rPr>
        <w:t xml:space="preserve">재는 </w:t>
      </w:r>
      <w:r>
        <w:rPr>
          <w:rFonts w:ascii="굴림체" w:eastAsia="굴림체" w:hint="eastAsia"/>
          <w:bCs/>
          <w:color w:val="auto"/>
          <w:sz w:val="22"/>
        </w:rPr>
        <w:t xml:space="preserve">강도, 내구성을 갖추고, 흠이나 녹이 없는 것을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한다.</w:t>
      </w:r>
    </w:p>
    <w:p w14:paraId="3F0B855E" w14:textId="77777777" w:rsidR="00A81398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49EA074B" w14:textId="5A1E44CF" w:rsidR="00A81398" w:rsidRPr="008B07E2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8B07E2">
        <w:rPr>
          <w:rFonts w:ascii="굴림체" w:eastAsia="굴림체"/>
          <w:b/>
          <w:color w:val="auto"/>
          <w:sz w:val="24"/>
        </w:rPr>
        <w:t>2.</w:t>
      </w:r>
      <w:r w:rsidRPr="008B07E2">
        <w:rPr>
          <w:rFonts w:ascii="굴림체" w:eastAsia="굴림체" w:hint="eastAsia"/>
          <w:b/>
          <w:color w:val="auto"/>
          <w:sz w:val="24"/>
        </w:rPr>
        <w:t>5</w:t>
      </w:r>
      <w:r w:rsidRPr="008B07E2">
        <w:rPr>
          <w:rFonts w:ascii="굴림체" w:eastAsia="굴림체"/>
          <w:b/>
          <w:color w:val="auto"/>
          <w:sz w:val="24"/>
        </w:rPr>
        <w:t xml:space="preserve"> </w:t>
      </w:r>
      <w:r w:rsidRPr="008B07E2">
        <w:rPr>
          <w:rFonts w:ascii="굴림체" w:eastAsia="굴림체" w:hint="eastAsia"/>
          <w:b/>
          <w:color w:val="auto"/>
          <w:sz w:val="24"/>
        </w:rPr>
        <w:t xml:space="preserve">로 </w:t>
      </w:r>
      <w:proofErr w:type="spellStart"/>
      <w:r w:rsidRPr="008B07E2">
        <w:rPr>
          <w:rFonts w:ascii="굴림체" w:eastAsia="굴림체" w:hint="eastAsia"/>
          <w:b/>
          <w:color w:val="auto"/>
          <w:sz w:val="24"/>
        </w:rPr>
        <w:t>프</w:t>
      </w:r>
      <w:proofErr w:type="spellEnd"/>
    </w:p>
    <w:p w14:paraId="55FF9808" w14:textId="4F91ACB0" w:rsidR="00B244EB" w:rsidRDefault="00B244EB" w:rsidP="00B244EB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/>
          <w:color w:val="EE0000"/>
          <w:sz w:val="24"/>
        </w:rPr>
        <w:t xml:space="preserve">  </w:t>
      </w:r>
      <w:r w:rsidRPr="00B244EB">
        <w:rPr>
          <w:rFonts w:ascii="굴림체" w:eastAsia="굴림체" w:hint="eastAsia"/>
          <w:bCs/>
          <w:color w:val="auto"/>
          <w:sz w:val="22"/>
          <w:szCs w:val="22"/>
        </w:rPr>
        <w:t xml:space="preserve">(1) 로프는 </w:t>
      </w:r>
      <w:proofErr w:type="spellStart"/>
      <w:r w:rsidRPr="00B244EB">
        <w:rPr>
          <w:rFonts w:ascii="굴림체" w:eastAsia="굴림체" w:hint="eastAsia"/>
          <w:bCs/>
          <w:color w:val="auto"/>
          <w:sz w:val="22"/>
          <w:szCs w:val="22"/>
        </w:rPr>
        <w:t>폴리에스터</w:t>
      </w:r>
      <w:proofErr w:type="spellEnd"/>
      <w:r w:rsidRPr="00B244EB">
        <w:rPr>
          <w:rFonts w:ascii="굴림체" w:eastAsia="굴림체" w:hint="eastAsia"/>
          <w:bCs/>
          <w:color w:val="auto"/>
          <w:sz w:val="22"/>
          <w:szCs w:val="22"/>
        </w:rPr>
        <w:t xml:space="preserve"> 재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질의 </w:t>
      </w:r>
      <w:r w:rsidRPr="00B244EB">
        <w:rPr>
          <w:rFonts w:ascii="굴림체" w:eastAsia="굴림체" w:hint="eastAsia"/>
          <w:bCs/>
          <w:color w:val="auto"/>
          <w:sz w:val="22"/>
        </w:rPr>
        <w:t>￠2mm ~ ￠20mm</w:t>
      </w:r>
      <w:r>
        <w:rPr>
          <w:rFonts w:ascii="굴림체" w:eastAsia="굴림체" w:hint="eastAsia"/>
          <w:bCs/>
          <w:color w:val="auto"/>
          <w:sz w:val="22"/>
        </w:rPr>
        <w:t xml:space="preserve"> 블레이드 형태로 직조되어야 하며, 염색 처리된 그물의 품질은 </w:t>
      </w:r>
      <w:r>
        <w:rPr>
          <w:rFonts w:ascii="굴림체" w:eastAsia="굴림체"/>
          <w:bCs/>
          <w:color w:val="auto"/>
          <w:sz w:val="22"/>
        </w:rPr>
        <w:t>‘</w:t>
      </w:r>
      <w:r>
        <w:rPr>
          <w:rFonts w:ascii="굴림체" w:eastAsia="굴림체" w:hint="eastAsia"/>
          <w:bCs/>
          <w:color w:val="auto"/>
          <w:sz w:val="22"/>
        </w:rPr>
        <w:t>어린이제품 안전기준</w:t>
      </w:r>
      <w:r>
        <w:rPr>
          <w:rFonts w:ascii="굴림체" w:eastAsia="굴림체"/>
          <w:bCs/>
          <w:color w:val="auto"/>
          <w:sz w:val="22"/>
        </w:rPr>
        <w:t>’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에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맞추어 반드시 중금속 및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프탈레이트계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가소제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등의 8대 유해물질이 기준 이하임</w:t>
      </w:r>
      <w:r w:rsidR="008B07E2">
        <w:rPr>
          <w:rFonts w:ascii="굴림체" w:eastAsia="굴림체" w:hint="eastAsia"/>
          <w:bCs/>
          <w:color w:val="auto"/>
          <w:sz w:val="22"/>
        </w:rPr>
        <w:t>이</w:t>
      </w:r>
      <w:r>
        <w:rPr>
          <w:rFonts w:ascii="굴림체" w:eastAsia="굴림체" w:hint="eastAsia"/>
          <w:bCs/>
          <w:color w:val="auto"/>
          <w:sz w:val="22"/>
        </w:rPr>
        <w:t xml:space="preserve"> 증명된 제품 이어야 한다.</w:t>
      </w:r>
    </w:p>
    <w:p w14:paraId="51CA094B" w14:textId="6449B8A5" w:rsidR="00B244EB" w:rsidRDefault="00B244EB" w:rsidP="00B244EB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(2) 장력 유지를 위해 사용되는 로프는 </w:t>
      </w:r>
      <w:r w:rsidRPr="00B244EB">
        <w:rPr>
          <w:rFonts w:ascii="굴림체" w:eastAsia="굴림체" w:hint="eastAsia"/>
          <w:bCs/>
          <w:color w:val="auto"/>
          <w:sz w:val="22"/>
        </w:rPr>
        <w:t>￠</w:t>
      </w:r>
      <w:r>
        <w:rPr>
          <w:rFonts w:ascii="굴림체" w:eastAsia="굴림체" w:hint="eastAsia"/>
          <w:bCs/>
          <w:color w:val="auto"/>
          <w:sz w:val="22"/>
        </w:rPr>
        <w:t xml:space="preserve">16mm 이상의 철심이 내장된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콤파운드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로프를 사용하여야 하며, 인장강도 3,000N 이상의 제품을 사용하여야 한다.</w:t>
      </w:r>
    </w:p>
    <w:p w14:paraId="55387885" w14:textId="0CEEE88B" w:rsidR="008B07E2" w:rsidRPr="008B07E2" w:rsidRDefault="008B07E2" w:rsidP="00B244EB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EE0000"/>
          <w:sz w:val="22"/>
          <w:szCs w:val="22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(3) 사용되는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콤파운드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로프의 품질은 </w:t>
      </w:r>
      <w:r>
        <w:rPr>
          <w:rFonts w:ascii="굴림체" w:eastAsia="굴림체"/>
          <w:bCs/>
          <w:color w:val="auto"/>
          <w:sz w:val="22"/>
        </w:rPr>
        <w:t>‘</w:t>
      </w:r>
      <w:r>
        <w:rPr>
          <w:rFonts w:ascii="굴림체" w:eastAsia="굴림체" w:hint="eastAsia"/>
          <w:bCs/>
          <w:color w:val="auto"/>
          <w:sz w:val="22"/>
        </w:rPr>
        <w:t>어린이제품 안전기준</w:t>
      </w:r>
      <w:r>
        <w:rPr>
          <w:rFonts w:ascii="굴림체" w:eastAsia="굴림체"/>
          <w:bCs/>
          <w:color w:val="auto"/>
          <w:sz w:val="22"/>
        </w:rPr>
        <w:t>’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에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맞추어 반드시 중금속 및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프탈레이트계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가소제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등의 8대 유해물질이 기준 이하임이 증명된 제품 이어야 한다.</w:t>
      </w:r>
    </w:p>
    <w:p w14:paraId="35FC56E1" w14:textId="77777777" w:rsidR="00A81398" w:rsidRPr="00B244EB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834DD7F" w14:textId="53579512" w:rsidR="00650A18" w:rsidRPr="00936E20" w:rsidRDefault="005E4872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A81398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936E20" w:rsidRDefault="005E487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936E20" w:rsidRDefault="00082C32" w:rsidP="00082C32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936E20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936E20" w:rsidRDefault="00082C3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936E20">
        <w:rPr>
          <w:rFonts w:ascii="굴림체" w:eastAsia="굴림체"/>
          <w:bCs/>
          <w:color w:val="auto"/>
          <w:sz w:val="22"/>
        </w:rPr>
        <w:t xml:space="preserve">두께 </w:t>
      </w:r>
      <w:r w:rsidRPr="00936E20">
        <w:rPr>
          <w:rFonts w:ascii="굴림체" w:eastAsia="굴림체" w:hint="eastAsia"/>
          <w:bCs/>
          <w:color w:val="auto"/>
          <w:sz w:val="22"/>
        </w:rPr>
        <w:t>10</w:t>
      </w:r>
      <w:r w:rsidRPr="00936E20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936E20" w:rsidRDefault="005E4872" w:rsidP="005A6BF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>하며</w:t>
      </w:r>
      <w:r w:rsidRPr="00936E20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lastRenderedPageBreak/>
        <w:t xml:space="preserve">      하면 안된다.</w:t>
      </w:r>
    </w:p>
    <w:p w14:paraId="72A31C16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통풍이 잘되는 실내에 보관하고, 주위의 온도가 40</w:t>
      </w:r>
      <w:r w:rsidRPr="00936E20">
        <w:rPr>
          <w:rFonts w:ascii="굴림체"/>
          <w:bCs/>
          <w:color w:val="auto"/>
          <w:sz w:val="22"/>
        </w:rPr>
        <w:t>℃</w:t>
      </w:r>
      <w:r w:rsidRPr="00936E20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3DE0005A" w14:textId="2F7DE248" w:rsidR="005F7EB4" w:rsidRPr="00936E20" w:rsidRDefault="005F7EB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  <w:r w:rsidR="005E4872"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51CC6816" w14:textId="77777777" w:rsidR="00A81398" w:rsidRDefault="00A81398" w:rsidP="00CD2587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</w:p>
    <w:p w14:paraId="34864FEE" w14:textId="11044816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A81398">
        <w:rPr>
          <w:rFonts w:ascii="굴림체" w:eastAsia="굴림체" w:hint="eastAsia"/>
          <w:b/>
          <w:color w:val="auto"/>
          <w:sz w:val="24"/>
        </w:rPr>
        <w:t>7</w:t>
      </w:r>
      <w:r w:rsidRPr="00936E20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조립볼트와 보강 재료는 KS 정품으로 조립 설치한다.</w:t>
      </w:r>
    </w:p>
    <w:p w14:paraId="293AE1AB" w14:textId="56163A55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p w14:paraId="2B61620A" w14:textId="69BAC804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7D704E32" w14:textId="226B9BA9" w:rsidR="00431B0D" w:rsidRDefault="00431B0D" w:rsidP="005A2B64">
      <w:pPr>
        <w:pStyle w:val="a3"/>
        <w:wordWrap/>
        <w:snapToGrid/>
        <w:jc w:val="left"/>
        <w:rPr>
          <w:bCs/>
          <w:color w:val="auto"/>
        </w:rPr>
      </w:pPr>
    </w:p>
    <w:p w14:paraId="45E6E371" w14:textId="77777777" w:rsidR="0063749A" w:rsidRPr="0090632A" w:rsidRDefault="0063749A" w:rsidP="0063749A">
      <w:pPr>
        <w:pStyle w:val="a3"/>
        <w:wordWrap/>
        <w:snapToGrid/>
        <w:jc w:val="left"/>
        <w:rPr>
          <w:color w:val="EE0000"/>
        </w:rPr>
      </w:pPr>
      <w:r w:rsidRPr="00216982">
        <w:rPr>
          <w:rFonts w:ascii="굴림체" w:eastAsia="굴림체"/>
          <w:b/>
          <w:color w:val="auto"/>
          <w:sz w:val="26"/>
        </w:rPr>
        <w:t xml:space="preserve">3. </w:t>
      </w:r>
      <w:r w:rsidRPr="00216982">
        <w:rPr>
          <w:rFonts w:ascii="굴림체" w:eastAsia="굴림체" w:hint="eastAsia"/>
          <w:b/>
          <w:color w:val="auto"/>
          <w:sz w:val="26"/>
        </w:rPr>
        <w:t>조립</w:t>
      </w:r>
      <w:r w:rsidRPr="00216982">
        <w:rPr>
          <w:rFonts w:ascii="굴림체" w:eastAsia="굴림체"/>
          <w:b/>
          <w:color w:val="auto"/>
          <w:sz w:val="26"/>
        </w:rPr>
        <w:t xml:space="preserve"> 및 설치</w:t>
      </w:r>
    </w:p>
    <w:p w14:paraId="45B03A92" w14:textId="77777777" w:rsidR="0063749A" w:rsidRPr="0090632A" w:rsidRDefault="0063749A" w:rsidP="0063749A">
      <w:pPr>
        <w:pStyle w:val="a3"/>
        <w:wordWrap/>
        <w:snapToGrid/>
        <w:ind w:left="480" w:hangingChars="200" w:hanging="480"/>
        <w:jc w:val="left"/>
        <w:rPr>
          <w:bCs/>
          <w:color w:val="EE0000"/>
        </w:rPr>
      </w:pPr>
      <w:r w:rsidRPr="0090632A">
        <w:rPr>
          <w:rFonts w:ascii="굴림체" w:eastAsia="굴림체"/>
          <w:b/>
          <w:color w:val="EE0000"/>
          <w:sz w:val="24"/>
        </w:rPr>
        <w:t xml:space="preserve"> </w:t>
      </w:r>
      <w:r w:rsidRPr="00216982">
        <w:rPr>
          <w:rFonts w:ascii="굴림체" w:eastAsia="굴림체"/>
          <w:bCs/>
          <w:color w:val="auto"/>
          <w:sz w:val="22"/>
        </w:rPr>
        <w:t xml:space="preserve">(1)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도면을 참고하여 안전거리에 유의하여 배치를 확인한다. 현장 여건상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안전거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       리가 확보되지 못한 경우에는 감독관과 협의 하에 동선을 고려하여 시설물을        배치한다.</w:t>
      </w:r>
    </w:p>
    <w:p w14:paraId="14C3C8AF" w14:textId="77777777" w:rsidR="0063749A" w:rsidRPr="0090632A" w:rsidRDefault="0063749A" w:rsidP="0063749A">
      <w:pPr>
        <w:pStyle w:val="a3"/>
        <w:wordWrap/>
        <w:snapToGrid/>
        <w:ind w:left="660" w:hangingChars="300" w:hanging="660"/>
        <w:jc w:val="left"/>
        <w:rPr>
          <w:bCs/>
          <w:color w:val="EE0000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(2)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기본안전거리는 놀이터 경계나 타 시설물과의 거리가 기둥이나 난간으로부터        1.5m이상, 미끄럼대 전면으로는 미끄럼대 끝에서부터 2m, 측면에선 1m이상의        안전거리를 확보한다. 그네는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그네안장의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회전각도 60도 지점에서 최소 1.75m 이상의 거리를 확보한다.</w:t>
      </w:r>
    </w:p>
    <w:p w14:paraId="35F6ACA7" w14:textId="77777777" w:rsidR="0063749A" w:rsidRPr="00216982" w:rsidRDefault="0063749A" w:rsidP="0063749A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216982">
        <w:rPr>
          <w:rFonts w:ascii="굴림체" w:eastAsia="굴림체"/>
          <w:bCs/>
          <w:color w:val="auto"/>
          <w:sz w:val="22"/>
        </w:rPr>
        <w:t xml:space="preserve">  (3)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기초는 현장여건에 따라 콘크리트형, 콘크리트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타설형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>, 앵커형 등을 사용        한다.</w:t>
      </w:r>
    </w:p>
    <w:p w14:paraId="534A5CA8" w14:textId="77777777" w:rsidR="0063749A" w:rsidRPr="0090632A" w:rsidRDefault="0063749A" w:rsidP="0063749A">
      <w:pPr>
        <w:pStyle w:val="a3"/>
        <w:wordWrap/>
        <w:snapToGrid/>
        <w:ind w:left="660" w:hangingChars="300" w:hanging="660"/>
        <w:jc w:val="left"/>
        <w:rPr>
          <w:bCs/>
          <w:color w:val="EE0000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(4)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볼트는 규정에 맞게 조이며, 접합한 뒤 돌출부는 깨끗이 절단하고, 절단부위        가 날카로울 경우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그라인딩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처리하고 이용중 상처가 나지 않도록 하며, 조립        시 볼트머리의 마모에 유의한다. 진동이 있는 부품 고정시에는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풀림방지용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        너트나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와샤를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사용 한다</w:t>
      </w:r>
      <w:r w:rsidRPr="00216982">
        <w:rPr>
          <w:rFonts w:ascii="굴림체" w:eastAsia="굴림체" w:hint="eastAsia"/>
          <w:bCs/>
          <w:color w:val="EE0000"/>
          <w:sz w:val="22"/>
        </w:rPr>
        <w:t>.</w:t>
      </w:r>
    </w:p>
    <w:p w14:paraId="66D178A3" w14:textId="77777777" w:rsidR="0063749A" w:rsidRPr="00216982" w:rsidRDefault="0063749A" w:rsidP="0063749A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(5)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조립시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발생한 긁힘이나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다른부품의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도장흔적은 깨끗이 처리하고, 콘크리트        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타설시나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매입시에 생긴 콘크리트 슬러지나 흙 등은 깨끗이 닦아서 정리한         다.</w:t>
      </w:r>
    </w:p>
    <w:p w14:paraId="0D0DFCBB" w14:textId="77777777" w:rsidR="0063749A" w:rsidRPr="00936E20" w:rsidRDefault="0063749A" w:rsidP="0063749A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</w:p>
    <w:p w14:paraId="6CA53A8B" w14:textId="77777777" w:rsidR="0063749A" w:rsidRPr="00936E20" w:rsidRDefault="0063749A" w:rsidP="0063749A">
      <w:pPr>
        <w:pStyle w:val="a3"/>
        <w:wordWrap/>
        <w:snapToGrid/>
        <w:jc w:val="left"/>
        <w:rPr>
          <w:color w:val="auto"/>
        </w:rPr>
      </w:pPr>
      <w:r>
        <w:rPr>
          <w:rFonts w:ascii="굴림체" w:eastAsia="굴림체" w:hint="eastAsia"/>
          <w:b/>
          <w:color w:val="auto"/>
          <w:sz w:val="26"/>
        </w:rPr>
        <w:lastRenderedPageBreak/>
        <w:t>4</w:t>
      </w:r>
      <w:r w:rsidRPr="00936E20">
        <w:rPr>
          <w:rFonts w:ascii="굴림체" w:eastAsia="굴림체"/>
          <w:b/>
          <w:color w:val="auto"/>
          <w:sz w:val="26"/>
        </w:rPr>
        <w:t xml:space="preserve">. </w:t>
      </w:r>
      <w:r>
        <w:rPr>
          <w:rFonts w:ascii="굴림체" w:eastAsia="굴림체" w:hint="eastAsia"/>
          <w:b/>
          <w:color w:val="auto"/>
          <w:sz w:val="26"/>
        </w:rPr>
        <w:t>안전인증 및 설치검사</w:t>
      </w:r>
    </w:p>
    <w:p w14:paraId="19C3D192" w14:textId="77777777" w:rsidR="0063749A" w:rsidRPr="00936E20" w:rsidRDefault="0063749A" w:rsidP="0063749A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.1 </w:t>
      </w:r>
      <w:r>
        <w:rPr>
          <w:rFonts w:ascii="굴림체" w:eastAsia="굴림체" w:hint="eastAsia"/>
          <w:b/>
          <w:color w:val="auto"/>
          <w:sz w:val="24"/>
        </w:rPr>
        <w:t>안전인증</w:t>
      </w:r>
    </w:p>
    <w:p w14:paraId="084B973F" w14:textId="77777777" w:rsidR="0063749A" w:rsidRPr="00936E20" w:rsidRDefault="0063749A" w:rsidP="0063749A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>
        <w:rPr>
          <w:rFonts w:ascii="굴림체" w:eastAsia="굴림체" w:hint="eastAsia"/>
          <w:bCs/>
          <w:color w:val="auto"/>
          <w:sz w:val="22"/>
        </w:rPr>
        <w:t>처음 시공하는 시설인 경우 공인기관(KCL, KTC)에 의뢰하여 안전인증을 받는다.</w:t>
      </w:r>
    </w:p>
    <w:p w14:paraId="56F6111F" w14:textId="77777777" w:rsidR="0063749A" w:rsidRPr="00936E20" w:rsidRDefault="0063749A" w:rsidP="0063749A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>
        <w:rPr>
          <w:rFonts w:ascii="굴림체" w:eastAsia="굴림체" w:hint="eastAsia"/>
          <w:bCs/>
          <w:color w:val="auto"/>
          <w:sz w:val="22"/>
        </w:rPr>
        <w:t>발급기한은 현장검사, 시료분석 등으로 인하여 설치완료 일로부터 최장 45일이 소요된다.</w:t>
      </w:r>
    </w:p>
    <w:p w14:paraId="38FBA5CF" w14:textId="77777777" w:rsidR="0063749A" w:rsidRPr="00431B0D" w:rsidRDefault="0063749A" w:rsidP="0063749A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2914BDFB" w14:textId="77777777" w:rsidR="0063749A" w:rsidRPr="00936E20" w:rsidRDefault="0063749A" w:rsidP="0063749A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.2 </w:t>
      </w:r>
      <w:r>
        <w:rPr>
          <w:rFonts w:ascii="굴림체" w:eastAsia="굴림체" w:hint="eastAsia"/>
          <w:b/>
          <w:color w:val="auto"/>
          <w:sz w:val="24"/>
        </w:rPr>
        <w:t>설치검사</w:t>
      </w:r>
    </w:p>
    <w:p w14:paraId="1BC9207A" w14:textId="77777777" w:rsidR="0063749A" w:rsidRPr="00936E20" w:rsidRDefault="0063749A" w:rsidP="0063749A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>
        <w:rPr>
          <w:rFonts w:ascii="굴림체" w:eastAsia="굴림체" w:hint="eastAsia"/>
          <w:bCs/>
          <w:color w:val="auto"/>
          <w:sz w:val="22"/>
        </w:rPr>
        <w:t xml:space="preserve">안전인증서가 발급되면 공인기관(대한산업 안전협회 외)에 설치검사를 의뢰한다. </w:t>
      </w:r>
    </w:p>
    <w:p w14:paraId="0DEF9714" w14:textId="77777777" w:rsidR="0063749A" w:rsidRDefault="0063749A" w:rsidP="0063749A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>
        <w:rPr>
          <w:rFonts w:ascii="굴림체" w:eastAsia="굴림체" w:hint="eastAsia"/>
          <w:bCs/>
          <w:color w:val="auto"/>
          <w:sz w:val="22"/>
        </w:rPr>
        <w:t>설치검사는 시설의 설치검사와 어린이활동검사(포장업체 신청)로 나뉜다.</w:t>
      </w:r>
    </w:p>
    <w:p w14:paraId="3B839AEE" w14:textId="77777777" w:rsidR="0063749A" w:rsidRPr="00936E20" w:rsidRDefault="0063749A" w:rsidP="0063749A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(3) 현장검사에서 지적사항이 발생하지 않으면, 최종 설치검사 합격증 이 발급되고, 시스템 등록 후 이용개방을 할 수 있다.</w:t>
      </w:r>
    </w:p>
    <w:p w14:paraId="5388E5DB" w14:textId="77777777" w:rsidR="0063749A" w:rsidRPr="0063749A" w:rsidRDefault="0063749A" w:rsidP="005A2B64">
      <w:pPr>
        <w:pStyle w:val="a3"/>
        <w:wordWrap/>
        <w:snapToGrid/>
        <w:jc w:val="left"/>
        <w:rPr>
          <w:bCs/>
          <w:color w:val="auto"/>
        </w:rPr>
      </w:pPr>
    </w:p>
    <w:sectPr w:rsidR="0063749A" w:rsidRPr="0063749A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832C4" w14:textId="77777777" w:rsidR="00215555" w:rsidRDefault="00215555" w:rsidP="005E4872">
      <w:pPr>
        <w:spacing w:after="0"/>
      </w:pPr>
      <w:r>
        <w:separator/>
      </w:r>
    </w:p>
  </w:endnote>
  <w:endnote w:type="continuationSeparator" w:id="0">
    <w:p w14:paraId="2B149E6E" w14:textId="77777777" w:rsidR="00215555" w:rsidRDefault="00215555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5A5BC" w14:textId="77777777" w:rsidR="00215555" w:rsidRDefault="00215555" w:rsidP="005E4872">
      <w:pPr>
        <w:spacing w:after="0"/>
      </w:pPr>
      <w:r>
        <w:separator/>
      </w:r>
    </w:p>
  </w:footnote>
  <w:footnote w:type="continuationSeparator" w:id="0">
    <w:p w14:paraId="1A835CA1" w14:textId="77777777" w:rsidR="00215555" w:rsidRDefault="00215555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036C9"/>
    <w:rsid w:val="00011C45"/>
    <w:rsid w:val="0001216C"/>
    <w:rsid w:val="0001640E"/>
    <w:rsid w:val="000227EA"/>
    <w:rsid w:val="0004329B"/>
    <w:rsid w:val="00082C32"/>
    <w:rsid w:val="000D1057"/>
    <w:rsid w:val="000D6523"/>
    <w:rsid w:val="000E44FC"/>
    <w:rsid w:val="000E5ACF"/>
    <w:rsid w:val="0019642D"/>
    <w:rsid w:val="001E25EB"/>
    <w:rsid w:val="00210D64"/>
    <w:rsid w:val="00215555"/>
    <w:rsid w:val="00216982"/>
    <w:rsid w:val="00256C33"/>
    <w:rsid w:val="00284B9A"/>
    <w:rsid w:val="002E5042"/>
    <w:rsid w:val="00300A76"/>
    <w:rsid w:val="00364D17"/>
    <w:rsid w:val="0038564D"/>
    <w:rsid w:val="00397224"/>
    <w:rsid w:val="003D3273"/>
    <w:rsid w:val="00405E00"/>
    <w:rsid w:val="00431B0D"/>
    <w:rsid w:val="00443CDC"/>
    <w:rsid w:val="0049206A"/>
    <w:rsid w:val="00495618"/>
    <w:rsid w:val="00500C63"/>
    <w:rsid w:val="00542CA5"/>
    <w:rsid w:val="005A059A"/>
    <w:rsid w:val="005A2B64"/>
    <w:rsid w:val="005A3147"/>
    <w:rsid w:val="005A6BFF"/>
    <w:rsid w:val="005B6535"/>
    <w:rsid w:val="005C0815"/>
    <w:rsid w:val="005C6CCB"/>
    <w:rsid w:val="005E4872"/>
    <w:rsid w:val="005F7EB4"/>
    <w:rsid w:val="006125E9"/>
    <w:rsid w:val="0063749A"/>
    <w:rsid w:val="00650A18"/>
    <w:rsid w:val="0068371F"/>
    <w:rsid w:val="006C7AEA"/>
    <w:rsid w:val="006F19EE"/>
    <w:rsid w:val="00782154"/>
    <w:rsid w:val="00785248"/>
    <w:rsid w:val="007A23BA"/>
    <w:rsid w:val="007F1D1E"/>
    <w:rsid w:val="00811102"/>
    <w:rsid w:val="00820274"/>
    <w:rsid w:val="0084519F"/>
    <w:rsid w:val="00882569"/>
    <w:rsid w:val="0088779E"/>
    <w:rsid w:val="008B07E2"/>
    <w:rsid w:val="008D02E4"/>
    <w:rsid w:val="0090632A"/>
    <w:rsid w:val="0092557E"/>
    <w:rsid w:val="00936E20"/>
    <w:rsid w:val="009946B3"/>
    <w:rsid w:val="009B2B29"/>
    <w:rsid w:val="009D1121"/>
    <w:rsid w:val="00A07046"/>
    <w:rsid w:val="00A81398"/>
    <w:rsid w:val="00AB6222"/>
    <w:rsid w:val="00B244EB"/>
    <w:rsid w:val="00B24B01"/>
    <w:rsid w:val="00B80BE6"/>
    <w:rsid w:val="00B907B5"/>
    <w:rsid w:val="00BC6B7A"/>
    <w:rsid w:val="00BE0017"/>
    <w:rsid w:val="00BF3D3B"/>
    <w:rsid w:val="00C654D1"/>
    <w:rsid w:val="00CB2E45"/>
    <w:rsid w:val="00CC0BD8"/>
    <w:rsid w:val="00CC47FD"/>
    <w:rsid w:val="00CD2587"/>
    <w:rsid w:val="00CE36D8"/>
    <w:rsid w:val="00CF0C92"/>
    <w:rsid w:val="00D71859"/>
    <w:rsid w:val="00DC478F"/>
    <w:rsid w:val="00DD471E"/>
    <w:rsid w:val="00DD6A40"/>
    <w:rsid w:val="00DF6C40"/>
    <w:rsid w:val="00E15BE7"/>
    <w:rsid w:val="00E20CCC"/>
    <w:rsid w:val="00E44332"/>
    <w:rsid w:val="00E97D91"/>
    <w:rsid w:val="00EC3526"/>
    <w:rsid w:val="00EC4D81"/>
    <w:rsid w:val="00ED4F73"/>
    <w:rsid w:val="00EF3E72"/>
    <w:rsid w:val="00F013D9"/>
    <w:rsid w:val="00F16F61"/>
    <w:rsid w:val="00F225EB"/>
    <w:rsid w:val="00F664E4"/>
    <w:rsid w:val="00F75015"/>
    <w:rsid w:val="00F756BB"/>
    <w:rsid w:val="00F91A1C"/>
    <w:rsid w:val="00FA3A35"/>
    <w:rsid w:val="00FB730C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715</Words>
  <Characters>2404</Characters>
  <Application>Microsoft Office Word</Application>
  <DocSecurity>0</DocSecurity>
  <Lines>150</Lines>
  <Paragraphs>86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6</cp:revision>
  <dcterms:created xsi:type="dcterms:W3CDTF">2026-04-24T09:43:00Z</dcterms:created>
  <dcterms:modified xsi:type="dcterms:W3CDTF">2026-04-27T10:21:00Z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